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</Types>
</file>

<file path=_rels/.rels><?xml version="1.0"?><Relationships xmlns="http://schemas.openxmlformats.org/package/2006/relationships"><Relationship TargetMode="Internal" Type="http://schemas.openxmlformats.org/package/2006/relationships/metadata/core-properties" Target="/docProps/core.xml" Id="rId1" /><Relationship TargetMode="Internal" Type="http://schemas.openxmlformats.org/officeDocument/2006/relationships/officeDocument" Target="/word/document.xml" Id="rId2" /><Relationship TargetMode="Internal" Type="http://schemas.openxmlformats.org/officeDocument/2006/relationships/extended-properties" Target="/docProps/app.xml" Id="rI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>
  <w:body>
    <w:p>
      <w:r>
        <w:drawing>
          <wp:anchor simplePos="0" relativeHeight="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pict>
          <v:shape id="_x0000_s3" type="#_x0000_t202" style="position:absolute;left:237.36pt;top:79.92pt;width:145.88pt;height:31.44pt;z-index:1003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900" w:lineRule="exact" w:after="0"/>
                  </w:pPr>
                  <w:r>
                    <w:rPr>
                      <w:lang w:val=""/>
                      <w:sz w:val="90"/>
                      <w:color w:val="343434"/>
                      <w:spacing w:val="-57"/>
                    </w:rPr>
                    <w:t>NOTICE</w:t>
                  </w:r>
                </w:p>
              </w:txbxContent>
            </v:textbox>
          </v:shape>
        </w:pict>
      </w:r>
      <w:r>
        <w:pict>
          <v:shape id="_x0000_s4" type="#_x0000_t202" style="position:absolute;left:75.12pt;top:176.88pt;width:112.04pt;height:9.60pt;z-index:1004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60" w:lineRule="exact" w:after="0"/>
                  </w:pPr>
                  <w:r>
                    <w:rPr>
                      <w:lang w:val=""/>
                      <w:sz w:val="26"/>
                      <w:color w:val="343434"/>
                      <w:spacing w:val="-3"/>
                    </w:rPr>
                    <w:t>CITY OF SYRACUSE</w:t>
                  </w:r>
                </w:p>
              </w:txbxContent>
            </v:textbox>
          </v:shape>
        </w:pict>
      </w:r>
      <w:r>
        <w:pict>
          <v:shape id="_x0000_s5" type="#_x0000_t202" style="position:absolute;left:75.36pt;top:203.76pt;width:29.48pt;height:7.68pt;z-index:1005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20" w:lineRule="exact" w:after="0"/>
                  </w:pPr>
                  <w:r>
                    <w:rPr>
                      <w:lang w:val=""/>
                      <w:sz w:val="22"/>
                      <w:color w:val="343434"/>
                      <w:spacing w:val="-7"/>
                    </w:rPr>
                    <w:t>Date:</w:t>
                  </w:r>
                </w:p>
              </w:txbxContent>
            </v:textbox>
          </v:shape>
        </w:pict>
      </w:r>
      <w:r>
        <w:pict>
          <v:shape id="_x0000_s6" type="#_x0000_t202" style="position:absolute;left:134.88pt;top:203.28pt;width:105.08pt;height:30.72pt;z-index:1006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9"/>
                    <w:spacing w:before="0" w:line="240" w:lineRule="exact" w:after="0"/>
                  </w:pPr>
                  <w:r>
                    <w:rPr>
                      <w:lang w:val=""/>
                      <w:sz w:val="24"/>
                      <w:color w:val="343434"/>
                      <w:spacing w:val="0"/>
                    </w:rPr>
                    <w:t>March 27,2020</w:t>
                  </w:r>
                </w:p>
                <w:p>
                  <w:pPr>
                    <w:autoSpaceDE w:val="0"/>
                    <w:autoSpaceDN w:val="0"/>
                    <w:ind w:firstLine="4"/>
                    <w:spacing w:before="240" w:line="240" w:lineRule="exact" w:after="0"/>
                  </w:pPr>
                  <w:r>
                    <w:rPr>
                      <w:lang w:val=""/>
                      <w:sz w:val="24"/>
                      <w:color w:val="343434"/>
                      <w:spacing w:val="-7"/>
                    </w:rPr>
                    <w:t>COVID-19 Assistance</w:t>
                  </w:r>
                </w:p>
              </w:txbxContent>
            </v:textbox>
          </v:shape>
        </w:pict>
      </w:r>
      <w:r>
        <w:pict>
          <v:shape id="_x0000_s7" type="#_x0000_t202" style="position:absolute;left:73.44pt;top:291.04pt;width:469.44pt;height:136.88pt;z-index:1007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left="24" w:hanging="10"/>
                    <w:spacing w:before="0" w:line="306" w:lineRule="exact" w:after="0"/>
                  </w:pPr>
                  <w:r>
                    <w:rPr>
                      <w:lang w:val=""/>
                      <w:sz w:val="22"/>
                      <w:color w:val="343434"/>
                      <w:spacing w:val="0"/>
                    </w:rPr>
                    <w:t>The COVID-19 virus has impacted many aspects of our everyday lives; and one of the impacts of COVID-19 is the economic impact it has had and continues to have on our community.</w:t>
                  </w:r>
                </w:p>
                <w:p>
                  <w:pPr>
                    <w:autoSpaceDE w:val="0"/>
                    <w:autoSpaceDN w:val="0"/>
                    <w:ind w:firstLine="14"/>
                    <w:spacing w:before="201" w:line="220" w:lineRule="exact" w:after="0"/>
                  </w:pPr>
                  <w:r>
                    <w:rPr>
                      <w:lang w:val=""/>
                      <w:sz w:val="22"/>
                      <w:color w:val="343434"/>
                      <w:spacing w:val="0"/>
                    </w:rPr>
                    <w:t>The City of Syracuse believes that during this unprecedented time in world history that</w:t>
                  </w:r>
                </w:p>
                <w:p>
                  <w:pPr>
                    <w:autoSpaceDE w:val="0"/>
                    <w:autoSpaceDN w:val="0"/>
                    <w:ind w:firstLine="19"/>
                    <w:spacing w:before="86" w:line="220" w:lineRule="exact" w:after="0"/>
                  </w:pPr>
                  <w:r>
                    <w:rPr>
                      <w:lang w:val=""/>
                      <w:sz w:val="22"/>
                      <w:color w:val="343434"/>
                      <w:spacing w:val="0"/>
                    </w:rPr>
                    <w:t>everyone must do their part to assist their neighbors and community.</w:t>
                  </w:r>
                </w:p>
                <w:p>
                  <w:pPr>
                    <w:autoSpaceDE w:val="0"/>
                    <w:autoSpaceDN w:val="0"/>
                    <w:ind w:left="9"/>
                    <w:spacing w:before="120" w:line="301" w:lineRule="exact" w:after="0"/>
                  </w:pPr>
                  <w:r>
                    <w:rPr>
                      <w:lang w:val=""/>
                      <w:sz w:val="22"/>
                      <w:color w:val="343434"/>
                      <w:spacing w:val="0"/>
                    </w:rPr>
                    <w:t>The City of Syracuse will suspend late fees and disconnections for non-payment from March 24, 2020 through May 3L,2O2O. Customers are urged to call Syracuse utilities at 402-269-2L73 if they cannot pay their bill. The City of Syracuse will assist customers to make payment</w:t>
                  </w:r>
                </w:p>
                <w:p>
                  <w:pPr>
                    <w:autoSpaceDE w:val="0"/>
                    <w:autoSpaceDN w:val="0"/>
                    <w:ind w:firstLine="14"/>
                    <w:spacing w:before="86" w:line="220" w:lineRule="exact" w:after="0"/>
                  </w:pPr>
                  <w:r>
                    <w:rPr>
                      <w:lang w:val=""/>
                      <w:sz w:val="22"/>
                      <w:color w:val="343434"/>
                      <w:spacing w:val="0"/>
                    </w:rPr>
                    <w:t>arrangements, so that they do not get further behind.</w:t>
                  </w:r>
                </w:p>
              </w:txbxContent>
            </v:textbox>
          </v:shape>
        </w:pict>
      </w:r>
    </w:p>
    <w:sectPr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ecimalSymbol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/>
      </w:rPr>
    </w:rPrDefault>
    <w:pPrDefault/>
  </w:docDefaults>
</w:styles>
</file>

<file path=word/_rels/document.xml.rels><?xml version="1.0"?><Relationships xmlns="http://schemas.openxmlformats.org/package/2006/relationships"><Relationship TargetMode="Internal" Type="http://schemas.openxmlformats.org/officeDocument/2006/relationships/styles" Target="/word/styles.xml" Id="rId1" /><Relationship TargetMode="Internal" Type="http://schemas.openxmlformats.org/officeDocument/2006/relationships/settings" Target="/word/settings.xml" Id="rId2" /><Relationship TargetMode="Internal" Type="http://schemas.openxmlformats.org/officeDocument/2006/relationships/theme" Target="/word/theme/theme1.xml" Id="rId3" /><Relationship TargetMode="Internal" Type="http://schemas.openxmlformats.org/officeDocument/2006/relationships/fontTable" Target="/word/fontTable.xml" Id="rId4" /><Relationship TargetMode="Internal" Type="http://schemas.openxmlformats.org/officeDocument/2006/relationships/image" Target="/word/media/image1.jpeg" Id="rId101" 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8000"/>
      </a:dk1>
      <a:lt1>
        <a:sysClr val="window" lastClr="F0FFF0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/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terms:created xsi:type="dcterms:W3CDTF">2020-03-27T17:52:55Z</dcterms:created>
  <dc:creator>Canon iR-ADV C3330</dc:creator>
</cp:coreProperties>
</file>