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DBDF" w14:textId="77777777" w:rsidR="00766BC4" w:rsidRDefault="00766BC4">
      <w:pPr>
        <w:pStyle w:val="BodyText"/>
        <w:spacing w:before="8"/>
        <w:rPr>
          <w:sz w:val="25"/>
        </w:rPr>
      </w:pPr>
    </w:p>
    <w:p w14:paraId="4EBCC8E9" w14:textId="1FCA1886" w:rsidR="00766BC4" w:rsidRDefault="00832693">
      <w:pPr>
        <w:spacing w:before="85"/>
        <w:ind w:left="3177" w:right="3137"/>
        <w:jc w:val="center"/>
        <w:rPr>
          <w:b/>
          <w:sz w:val="37"/>
        </w:rPr>
      </w:pPr>
      <w:r>
        <w:rPr>
          <w:b/>
          <w:color w:val="343434"/>
          <w:sz w:val="37"/>
        </w:rPr>
        <w:t>City of Syracuse</w:t>
      </w:r>
    </w:p>
    <w:p w14:paraId="3B7476C0" w14:textId="306F60D9" w:rsidR="00766BC4" w:rsidRDefault="00832693">
      <w:pPr>
        <w:spacing w:before="13"/>
        <w:ind w:left="3179" w:right="3137"/>
        <w:jc w:val="center"/>
        <w:rPr>
          <w:b/>
          <w:sz w:val="26"/>
        </w:rPr>
      </w:pPr>
      <w:r>
        <w:rPr>
          <w:b/>
          <w:color w:val="343434"/>
          <w:sz w:val="26"/>
        </w:rPr>
        <w:t>Notice of Appeal Hearing</w:t>
      </w:r>
      <w:r w:rsidR="00ED6C48">
        <w:rPr>
          <w:b/>
          <w:color w:val="343434"/>
          <w:sz w:val="26"/>
        </w:rPr>
        <w:t xml:space="preserve"> of Utility Bill and Procedure for Hearing</w:t>
      </w:r>
    </w:p>
    <w:p w14:paraId="7DFC70FF" w14:textId="77777777" w:rsidR="00766BC4" w:rsidRDefault="00766BC4">
      <w:pPr>
        <w:pStyle w:val="BodyText"/>
        <w:spacing w:before="1"/>
        <w:rPr>
          <w:b/>
          <w:sz w:val="24"/>
        </w:rPr>
      </w:pPr>
    </w:p>
    <w:p w14:paraId="5887F141" w14:textId="58977602" w:rsidR="00766BC4" w:rsidRDefault="003D20F2">
      <w:pPr>
        <w:pStyle w:val="Heading1"/>
        <w:ind w:left="1511"/>
      </w:pPr>
      <w:r>
        <w:rPr>
          <w:rFonts w:ascii="Times New Roman"/>
          <w:b/>
          <w:noProof/>
          <w:color w:val="343434"/>
          <w:position w:val="1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729B" wp14:editId="4DD3FCD6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152400</wp:posOffset>
                </wp:positionV>
                <wp:extent cx="31527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1E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0.25pt;margin-top:12pt;width:24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"/>
            </w:pict>
          </mc:Fallback>
        </mc:AlternateContent>
      </w:r>
      <w:r w:rsidR="00832693">
        <w:rPr>
          <w:rFonts w:ascii="Times New Roman"/>
          <w:b/>
          <w:color w:val="343434"/>
          <w:w w:val="105"/>
          <w:position w:val="12"/>
          <w:sz w:val="22"/>
        </w:rPr>
        <w:t>Name:</w:t>
      </w:r>
    </w:p>
    <w:p w14:paraId="7B9FC539" w14:textId="015CA4EE" w:rsidR="00766BC4" w:rsidRDefault="00832693" w:rsidP="009411D4">
      <w:pPr>
        <w:pStyle w:val="BodyText"/>
        <w:spacing w:before="120"/>
        <w:ind w:left="133"/>
      </w:pPr>
      <w:r>
        <w:rPr>
          <w:color w:val="343434"/>
          <w:w w:val="105"/>
        </w:rPr>
        <w:t>An appeal hearing to discuss matters relating to your utility bill has been scheduled before the</w:t>
      </w:r>
      <w:r w:rsidR="009411D4">
        <w:t xml:space="preserve"> </w:t>
      </w:r>
      <w:r>
        <w:rPr>
          <w:color w:val="343434"/>
          <w:w w:val="110"/>
        </w:rPr>
        <w:t>City</w:t>
      </w:r>
      <w:r>
        <w:rPr>
          <w:color w:val="343434"/>
          <w:spacing w:val="-1"/>
          <w:w w:val="110"/>
        </w:rPr>
        <w:t xml:space="preserve"> </w:t>
      </w:r>
      <w:r>
        <w:rPr>
          <w:color w:val="343434"/>
          <w:w w:val="110"/>
        </w:rPr>
        <w:t>Council</w:t>
      </w:r>
      <w:r w:rsidR="009411D4">
        <w:rPr>
          <w:color w:val="343434"/>
          <w:spacing w:val="6"/>
          <w:w w:val="110"/>
        </w:rPr>
        <w:t>.</w:t>
      </w:r>
    </w:p>
    <w:p w14:paraId="3B5E15EA" w14:textId="77777777" w:rsidR="00766BC4" w:rsidRDefault="00766BC4">
      <w:pPr>
        <w:pStyle w:val="BodyText"/>
        <w:rPr>
          <w:sz w:val="25"/>
        </w:rPr>
      </w:pPr>
    </w:p>
    <w:p w14:paraId="237B95BD" w14:textId="4B4577B4" w:rsidR="00766BC4" w:rsidRDefault="003D20F2">
      <w:pPr>
        <w:pStyle w:val="Heading1"/>
      </w:pPr>
      <w:r>
        <w:rPr>
          <w:rFonts w:ascii="Times New Roman"/>
          <w:b/>
          <w:noProof/>
          <w:color w:val="343434"/>
          <w:position w:val="1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729B" wp14:editId="5306E9D5">
                <wp:simplePos x="0" y="0"/>
                <wp:positionH relativeFrom="column">
                  <wp:posOffset>1400175</wp:posOffset>
                </wp:positionH>
                <wp:positionV relativeFrom="paragraph">
                  <wp:posOffset>168910</wp:posOffset>
                </wp:positionV>
                <wp:extent cx="315277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45F3" id="AutoShape 4" o:spid="_x0000_s1026" type="#_x0000_t32" style="position:absolute;margin-left:110.25pt;margin-top:13.3pt;width:2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"/>
            </w:pict>
          </mc:Fallback>
        </mc:AlternateContent>
      </w:r>
      <w:r w:rsidR="00832693">
        <w:rPr>
          <w:rFonts w:ascii="Times New Roman"/>
          <w:b/>
          <w:color w:val="343434"/>
          <w:w w:val="105"/>
          <w:position w:val="12"/>
          <w:sz w:val="22"/>
        </w:rPr>
        <w:t xml:space="preserve">Place: </w:t>
      </w:r>
    </w:p>
    <w:p w14:paraId="572C446F" w14:textId="4580C36D" w:rsidR="00766BC4" w:rsidRDefault="003D20F2">
      <w:pPr>
        <w:spacing w:before="72"/>
        <w:ind w:left="1506"/>
      </w:pPr>
      <w:r>
        <w:rPr>
          <w:b/>
          <w:noProof/>
          <w:color w:val="3434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729B" wp14:editId="5CCD27E7">
                <wp:simplePos x="0" y="0"/>
                <wp:positionH relativeFrom="column">
                  <wp:posOffset>1400175</wp:posOffset>
                </wp:positionH>
                <wp:positionV relativeFrom="paragraph">
                  <wp:posOffset>200660</wp:posOffset>
                </wp:positionV>
                <wp:extent cx="315277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20AB" id="AutoShape 5" o:spid="_x0000_s1026" type="#_x0000_t32" style="position:absolute;margin-left:110.25pt;margin-top:15.8pt;width:24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"/>
            </w:pict>
          </mc:Fallback>
        </mc:AlternateContent>
      </w:r>
      <w:r w:rsidR="00832693">
        <w:rPr>
          <w:b/>
          <w:color w:val="343434"/>
          <w:w w:val="105"/>
        </w:rPr>
        <w:t xml:space="preserve">Time: </w:t>
      </w:r>
    </w:p>
    <w:p w14:paraId="584A28D2" w14:textId="77777777" w:rsidR="00766BC4" w:rsidRDefault="00766BC4">
      <w:pPr>
        <w:pStyle w:val="BodyText"/>
        <w:spacing w:before="5"/>
        <w:rPr>
          <w:sz w:val="26"/>
        </w:rPr>
      </w:pPr>
    </w:p>
    <w:p w14:paraId="300CD99B" w14:textId="25645E6A" w:rsidR="00766BC4" w:rsidRDefault="00832693">
      <w:pPr>
        <w:spacing w:before="1"/>
        <w:ind w:left="1506"/>
        <w:rPr>
          <w:b/>
        </w:rPr>
      </w:pPr>
      <w:r>
        <w:rPr>
          <w:b/>
          <w:color w:val="343434"/>
          <w:w w:val="105"/>
        </w:rPr>
        <w:t xml:space="preserve">Date: </w:t>
      </w:r>
    </w:p>
    <w:p w14:paraId="7804D690" w14:textId="001B37C0" w:rsidR="00766BC4" w:rsidRDefault="003D20F2">
      <w:pPr>
        <w:pStyle w:val="BodyText"/>
        <w:spacing w:before="2"/>
        <w:rPr>
          <w:b/>
          <w:sz w:val="25"/>
        </w:rPr>
      </w:pPr>
      <w:r>
        <w:rPr>
          <w:b/>
          <w:noProof/>
          <w:color w:val="3434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729B" wp14:editId="08D8CC1D">
                <wp:simplePos x="0" y="0"/>
                <wp:positionH relativeFrom="column">
                  <wp:posOffset>1333500</wp:posOffset>
                </wp:positionH>
                <wp:positionV relativeFrom="paragraph">
                  <wp:posOffset>20955</wp:posOffset>
                </wp:positionV>
                <wp:extent cx="315277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2648" id="AutoShape 6" o:spid="_x0000_s1026" type="#_x0000_t32" style="position:absolute;margin-left:105pt;margin-top:1.65pt;width:24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/7ywEAAHwDAAAOAAAAZHJzL2Uyb0RvYy54bWysU02P0zAQvSPxHyzfadqi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"/>
            </w:pict>
          </mc:Fallback>
        </mc:AlternateContent>
      </w:r>
    </w:p>
    <w:p w14:paraId="6CA8488C" w14:textId="570C6905" w:rsidR="00766BC4" w:rsidRDefault="00832693">
      <w:pPr>
        <w:pStyle w:val="BodyText"/>
        <w:spacing w:line="259" w:lineRule="auto"/>
        <w:ind w:left="133" w:right="108" w:hanging="1"/>
      </w:pPr>
      <w:r>
        <w:rPr>
          <w:color w:val="343434"/>
          <w:w w:val="110"/>
        </w:rPr>
        <w:t xml:space="preserve">You may examine and copy, not less than three (3) days prior to the hearing, the </w:t>
      </w:r>
      <w:r w:rsidR="005B3637">
        <w:rPr>
          <w:color w:val="343434"/>
          <w:w w:val="110"/>
        </w:rPr>
        <w:t>municipality</w:t>
      </w:r>
      <w:r>
        <w:rPr>
          <w:color w:val="343434"/>
          <w:w w:val="110"/>
        </w:rPr>
        <w:t>'s file and records pertaining to the dispute.</w:t>
      </w:r>
    </w:p>
    <w:p w14:paraId="0EF414FA" w14:textId="77777777" w:rsidR="00766BC4" w:rsidRDefault="00766BC4">
      <w:pPr>
        <w:pStyle w:val="BodyText"/>
        <w:spacing w:before="7"/>
        <w:rPr>
          <w:sz w:val="23"/>
        </w:rPr>
      </w:pPr>
    </w:p>
    <w:p w14:paraId="44D586DF" w14:textId="77777777" w:rsidR="00766BC4" w:rsidRDefault="00832693">
      <w:pPr>
        <w:pStyle w:val="BodyText"/>
        <w:spacing w:line="259" w:lineRule="auto"/>
        <w:ind w:left="119" w:firstLine="8"/>
      </w:pPr>
      <w:r>
        <w:rPr>
          <w:color w:val="343434"/>
          <w:w w:val="110"/>
        </w:rPr>
        <w:t>At an appeal hearing, you may be represented by legal counsel or other representative or spokesperson.</w:t>
      </w:r>
    </w:p>
    <w:p w14:paraId="4EA400DD" w14:textId="77777777" w:rsidR="00766BC4" w:rsidRDefault="00766BC4">
      <w:pPr>
        <w:pStyle w:val="BodyText"/>
        <w:spacing w:before="2"/>
        <w:rPr>
          <w:sz w:val="23"/>
        </w:rPr>
      </w:pPr>
    </w:p>
    <w:p w14:paraId="04C1EEB0" w14:textId="77777777" w:rsidR="00766BC4" w:rsidRDefault="00832693">
      <w:pPr>
        <w:pStyle w:val="BodyText"/>
        <w:spacing w:before="1"/>
        <w:ind w:left="123"/>
      </w:pPr>
      <w:r>
        <w:rPr>
          <w:color w:val="343434"/>
          <w:w w:val="105"/>
        </w:rPr>
        <w:t>The appeal hearing will be conducted as follows:</w:t>
      </w:r>
    </w:p>
    <w:p w14:paraId="1EEE8598" w14:textId="675FCE16" w:rsidR="00766BC4" w:rsidRDefault="00832693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22" w:line="259" w:lineRule="auto"/>
        <w:ind w:right="339" w:hanging="681"/>
        <w:rPr>
          <w:sz w:val="21"/>
        </w:rPr>
      </w:pPr>
      <w:r>
        <w:rPr>
          <w:color w:val="343434"/>
          <w:w w:val="110"/>
          <w:sz w:val="21"/>
        </w:rPr>
        <w:t xml:space="preserve">A representative of the </w:t>
      </w:r>
      <w:r w:rsidR="00BD286F">
        <w:rPr>
          <w:color w:val="343434"/>
          <w:w w:val="110"/>
          <w:sz w:val="21"/>
        </w:rPr>
        <w:t>municipality</w:t>
      </w:r>
      <w:r>
        <w:rPr>
          <w:color w:val="343434"/>
          <w:w w:val="110"/>
          <w:sz w:val="21"/>
        </w:rPr>
        <w:t xml:space="preserve"> will present the reason or reasons the utility issued the disconnect</w:t>
      </w:r>
      <w:r>
        <w:rPr>
          <w:color w:val="343434"/>
          <w:spacing w:val="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notice</w:t>
      </w:r>
      <w:r>
        <w:rPr>
          <w:color w:val="565656"/>
          <w:w w:val="110"/>
          <w:sz w:val="21"/>
        </w:rPr>
        <w:t>,</w:t>
      </w:r>
      <w:r>
        <w:rPr>
          <w:color w:val="565656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-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summary</w:t>
      </w:r>
      <w:r>
        <w:rPr>
          <w:color w:val="343434"/>
          <w:spacing w:val="-10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of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proceedings</w:t>
      </w:r>
      <w:r>
        <w:rPr>
          <w:color w:val="343434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at</w:t>
      </w:r>
      <w:r>
        <w:rPr>
          <w:color w:val="343434"/>
          <w:spacing w:val="-1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10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conference,</w:t>
      </w:r>
      <w:r>
        <w:rPr>
          <w:color w:val="343434"/>
          <w:spacing w:val="-1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and</w:t>
      </w:r>
      <w:r>
        <w:rPr>
          <w:color w:val="343434"/>
          <w:spacing w:val="-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-1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decision</w:t>
      </w:r>
      <w:r>
        <w:rPr>
          <w:color w:val="343434"/>
          <w:spacing w:val="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by the designated</w:t>
      </w:r>
      <w:r>
        <w:rPr>
          <w:color w:val="343434"/>
          <w:spacing w:val="2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employee.</w:t>
      </w:r>
    </w:p>
    <w:p w14:paraId="3F87DFC7" w14:textId="77777777" w:rsidR="00766BC4" w:rsidRDefault="008326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24" w:hanging="705"/>
        <w:rPr>
          <w:sz w:val="21"/>
        </w:rPr>
      </w:pPr>
      <w:r>
        <w:rPr>
          <w:color w:val="343434"/>
          <w:w w:val="110"/>
          <w:sz w:val="21"/>
        </w:rPr>
        <w:t>You may next present your reasons for appealing</w:t>
      </w:r>
      <w:r>
        <w:rPr>
          <w:color w:val="343434"/>
          <w:spacing w:val="1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 decision.</w:t>
      </w:r>
    </w:p>
    <w:p w14:paraId="5AA09AAD" w14:textId="0F9AF8EC" w:rsidR="00766BC4" w:rsidRDefault="00832693">
      <w:pPr>
        <w:pStyle w:val="ListParagraph"/>
        <w:numPr>
          <w:ilvl w:val="0"/>
          <w:numId w:val="1"/>
        </w:numPr>
        <w:tabs>
          <w:tab w:val="left" w:pos="811"/>
          <w:tab w:val="left" w:pos="812"/>
        </w:tabs>
        <w:spacing w:before="23" w:line="259" w:lineRule="auto"/>
        <w:ind w:left="820" w:right="801" w:hanging="704"/>
        <w:rPr>
          <w:sz w:val="21"/>
        </w:rPr>
      </w:pPr>
      <w:r>
        <w:rPr>
          <w:color w:val="343434"/>
          <w:w w:val="110"/>
          <w:sz w:val="21"/>
        </w:rPr>
        <w:t xml:space="preserve">The representative of the </w:t>
      </w:r>
      <w:r w:rsidR="00BD286F">
        <w:rPr>
          <w:color w:val="343434"/>
          <w:w w:val="110"/>
          <w:sz w:val="21"/>
        </w:rPr>
        <w:t>municipality</w:t>
      </w:r>
      <w:r>
        <w:rPr>
          <w:color w:val="343434"/>
          <w:w w:val="110"/>
          <w:sz w:val="21"/>
        </w:rPr>
        <w:t xml:space="preserve"> will then have an opportunity to present any</w:t>
      </w:r>
      <w:r>
        <w:rPr>
          <w:color w:val="343434"/>
          <w:spacing w:val="-24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other information in response to your</w:t>
      </w:r>
      <w:r>
        <w:rPr>
          <w:color w:val="343434"/>
          <w:spacing w:val="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presentation.</w:t>
      </w:r>
    </w:p>
    <w:p w14:paraId="5E5AC054" w14:textId="77777777" w:rsidR="00766BC4" w:rsidRDefault="0083269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59" w:lineRule="auto"/>
        <w:ind w:right="739" w:hanging="694"/>
        <w:rPr>
          <w:sz w:val="21"/>
        </w:rPr>
      </w:pPr>
      <w:r>
        <w:rPr>
          <w:color w:val="343434"/>
          <w:w w:val="105"/>
          <w:sz w:val="21"/>
        </w:rPr>
        <w:t>You will have a last opportunity to present information regarding why you feel the designated employee's decision should be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reversed.</w:t>
      </w:r>
    </w:p>
    <w:p w14:paraId="5A913C6B" w14:textId="77777777" w:rsidR="00766BC4" w:rsidRDefault="00766BC4">
      <w:pPr>
        <w:pStyle w:val="BodyText"/>
        <w:spacing w:before="2"/>
        <w:rPr>
          <w:sz w:val="23"/>
        </w:rPr>
      </w:pPr>
    </w:p>
    <w:p w14:paraId="10C7AFEA" w14:textId="77777777" w:rsidR="00766BC4" w:rsidRDefault="00832693">
      <w:pPr>
        <w:pStyle w:val="BodyText"/>
        <w:spacing w:line="259" w:lineRule="auto"/>
        <w:ind w:left="108" w:firstLine="14"/>
      </w:pPr>
      <w:r>
        <w:rPr>
          <w:color w:val="343434"/>
          <w:w w:val="110"/>
        </w:rPr>
        <w:t>You may present witnesses and offer evidence. All witnesses may be cross-examined and confronted.</w:t>
      </w:r>
    </w:p>
    <w:p w14:paraId="57B44BB8" w14:textId="77777777" w:rsidR="00766BC4" w:rsidRDefault="00766BC4">
      <w:pPr>
        <w:pStyle w:val="BodyText"/>
        <w:spacing w:before="7"/>
        <w:rPr>
          <w:sz w:val="23"/>
        </w:rPr>
      </w:pPr>
    </w:p>
    <w:p w14:paraId="3AC9B606" w14:textId="77777777" w:rsidR="00766BC4" w:rsidRDefault="00832693">
      <w:pPr>
        <w:pStyle w:val="BodyText"/>
        <w:ind w:left="117"/>
      </w:pPr>
      <w:r>
        <w:rPr>
          <w:color w:val="343434"/>
          <w:w w:val="110"/>
        </w:rPr>
        <w:t>You may make or have made a record of the proceedings at your own expense.</w:t>
      </w:r>
    </w:p>
    <w:p w14:paraId="6758D866" w14:textId="16F45B3F" w:rsidR="00766BC4" w:rsidRDefault="00766BC4">
      <w:pPr>
        <w:pStyle w:val="BodyText"/>
        <w:rPr>
          <w:sz w:val="22"/>
        </w:rPr>
      </w:pPr>
    </w:p>
    <w:p w14:paraId="5672A130" w14:textId="77777777" w:rsidR="00766BC4" w:rsidRDefault="00766BC4">
      <w:pPr>
        <w:pStyle w:val="BodyText"/>
        <w:rPr>
          <w:sz w:val="22"/>
        </w:rPr>
      </w:pPr>
    </w:p>
    <w:p w14:paraId="069E8A01" w14:textId="77777777" w:rsidR="00766BC4" w:rsidRDefault="00766BC4">
      <w:pPr>
        <w:pStyle w:val="BodyText"/>
        <w:rPr>
          <w:sz w:val="22"/>
        </w:rPr>
      </w:pPr>
    </w:p>
    <w:p w14:paraId="0B20FA7E" w14:textId="77777777" w:rsidR="00766BC4" w:rsidRDefault="00766BC4">
      <w:pPr>
        <w:pStyle w:val="BodyText"/>
        <w:rPr>
          <w:sz w:val="22"/>
        </w:rPr>
      </w:pPr>
    </w:p>
    <w:p w14:paraId="0B367B1C" w14:textId="77777777" w:rsidR="00766BC4" w:rsidRDefault="00766BC4">
      <w:pPr>
        <w:pStyle w:val="BodyText"/>
        <w:rPr>
          <w:sz w:val="22"/>
        </w:rPr>
      </w:pPr>
    </w:p>
    <w:p w14:paraId="3D697B26" w14:textId="77777777" w:rsidR="00766BC4" w:rsidRDefault="00766BC4">
      <w:pPr>
        <w:pStyle w:val="BodyText"/>
        <w:rPr>
          <w:sz w:val="22"/>
        </w:rPr>
      </w:pPr>
    </w:p>
    <w:p w14:paraId="12A64596" w14:textId="77777777" w:rsidR="00766BC4" w:rsidRDefault="00766BC4">
      <w:pPr>
        <w:pStyle w:val="BodyText"/>
        <w:rPr>
          <w:sz w:val="22"/>
        </w:rPr>
      </w:pPr>
    </w:p>
    <w:p w14:paraId="0FC84ABC" w14:textId="77777777" w:rsidR="00766BC4" w:rsidRDefault="00766BC4">
      <w:pPr>
        <w:pStyle w:val="BodyText"/>
        <w:rPr>
          <w:sz w:val="22"/>
        </w:rPr>
      </w:pPr>
    </w:p>
    <w:p w14:paraId="11E7CD77" w14:textId="77777777" w:rsidR="00766BC4" w:rsidRDefault="00766BC4">
      <w:pPr>
        <w:pStyle w:val="BodyText"/>
        <w:rPr>
          <w:sz w:val="22"/>
        </w:rPr>
      </w:pPr>
    </w:p>
    <w:p w14:paraId="04C2066E" w14:textId="77777777" w:rsidR="00766BC4" w:rsidRDefault="00766BC4">
      <w:pPr>
        <w:pStyle w:val="BodyText"/>
        <w:rPr>
          <w:sz w:val="22"/>
        </w:rPr>
      </w:pPr>
    </w:p>
    <w:p w14:paraId="227D6648" w14:textId="77777777" w:rsidR="00766BC4" w:rsidRDefault="00766BC4">
      <w:pPr>
        <w:pStyle w:val="BodyText"/>
        <w:rPr>
          <w:sz w:val="22"/>
        </w:rPr>
      </w:pPr>
    </w:p>
    <w:p w14:paraId="3C1C86B7" w14:textId="474C34E6" w:rsidR="00766BC4" w:rsidRDefault="00766BC4" w:rsidP="00B2005C">
      <w:pPr>
        <w:rPr>
          <w:rFonts w:ascii="Arial"/>
          <w:sz w:val="17"/>
        </w:rPr>
      </w:pPr>
    </w:p>
    <w:sectPr w:rsidR="00766BC4">
      <w:footerReference w:type="default" r:id="rId7"/>
      <w:type w:val="continuous"/>
      <w:pgSz w:w="12240" w:h="15840"/>
      <w:pgMar w:top="1500" w:right="144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4381" w14:textId="77777777" w:rsidR="00CC41C8" w:rsidRDefault="00CC41C8" w:rsidP="002E1E7B">
      <w:r>
        <w:separator/>
      </w:r>
    </w:p>
  </w:endnote>
  <w:endnote w:type="continuationSeparator" w:id="0">
    <w:p w14:paraId="7B56DEE8" w14:textId="77777777" w:rsidR="00CC41C8" w:rsidRDefault="00CC41C8" w:rsidP="002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DCF3" w14:textId="1292B780" w:rsidR="002E1E7B" w:rsidRDefault="002E1E7B" w:rsidP="002E1E7B">
    <w:pPr>
      <w:pStyle w:val="Footer"/>
      <w:jc w:val="right"/>
    </w:pPr>
    <w:r>
      <w:t>January 13, 2021</w:t>
    </w:r>
  </w:p>
  <w:p w14:paraId="21965F60" w14:textId="4B8C04B1" w:rsidR="002E1E7B" w:rsidRDefault="002E1E7B" w:rsidP="002E1E7B">
    <w:pPr>
      <w:pStyle w:val="Footer"/>
      <w:jc w:val="right"/>
    </w:pPr>
    <w:r>
      <w:t xml:space="preserve">Resolution No.             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7CDA" w14:textId="77777777" w:rsidR="00CC41C8" w:rsidRDefault="00CC41C8" w:rsidP="002E1E7B">
      <w:r>
        <w:separator/>
      </w:r>
    </w:p>
  </w:footnote>
  <w:footnote w:type="continuationSeparator" w:id="0">
    <w:p w14:paraId="53F63C86" w14:textId="77777777" w:rsidR="00CC41C8" w:rsidRDefault="00CC41C8" w:rsidP="002E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C26"/>
    <w:multiLevelType w:val="hybridMultilevel"/>
    <w:tmpl w:val="653ABBBC"/>
    <w:lvl w:ilvl="0" w:tplc="A1D4CA6A">
      <w:start w:val="1"/>
      <w:numFmt w:val="decimal"/>
      <w:lvlText w:val="%1."/>
      <w:lvlJc w:val="left"/>
      <w:pPr>
        <w:ind w:left="810" w:hanging="687"/>
        <w:jc w:val="left"/>
      </w:pPr>
      <w:rPr>
        <w:rFonts w:ascii="Times New Roman" w:eastAsia="Times New Roman" w:hAnsi="Times New Roman" w:cs="Times New Roman" w:hint="default"/>
        <w:color w:val="343434"/>
        <w:w w:val="108"/>
        <w:sz w:val="21"/>
        <w:szCs w:val="21"/>
      </w:rPr>
    </w:lvl>
    <w:lvl w:ilvl="1" w:tplc="DBA035CE">
      <w:numFmt w:val="bullet"/>
      <w:lvlText w:val="•"/>
      <w:lvlJc w:val="left"/>
      <w:pPr>
        <w:ind w:left="1656" w:hanging="687"/>
      </w:pPr>
      <w:rPr>
        <w:rFonts w:hint="default"/>
      </w:rPr>
    </w:lvl>
    <w:lvl w:ilvl="2" w:tplc="9BC8E800">
      <w:numFmt w:val="bullet"/>
      <w:lvlText w:val="•"/>
      <w:lvlJc w:val="left"/>
      <w:pPr>
        <w:ind w:left="2492" w:hanging="687"/>
      </w:pPr>
      <w:rPr>
        <w:rFonts w:hint="default"/>
      </w:rPr>
    </w:lvl>
    <w:lvl w:ilvl="3" w:tplc="0A163976">
      <w:numFmt w:val="bullet"/>
      <w:lvlText w:val="•"/>
      <w:lvlJc w:val="left"/>
      <w:pPr>
        <w:ind w:left="3328" w:hanging="687"/>
      </w:pPr>
      <w:rPr>
        <w:rFonts w:hint="default"/>
      </w:rPr>
    </w:lvl>
    <w:lvl w:ilvl="4" w:tplc="C032E018">
      <w:numFmt w:val="bullet"/>
      <w:lvlText w:val="•"/>
      <w:lvlJc w:val="left"/>
      <w:pPr>
        <w:ind w:left="4164" w:hanging="687"/>
      </w:pPr>
      <w:rPr>
        <w:rFonts w:hint="default"/>
      </w:rPr>
    </w:lvl>
    <w:lvl w:ilvl="5" w:tplc="B660208A">
      <w:numFmt w:val="bullet"/>
      <w:lvlText w:val="•"/>
      <w:lvlJc w:val="left"/>
      <w:pPr>
        <w:ind w:left="5000" w:hanging="687"/>
      </w:pPr>
      <w:rPr>
        <w:rFonts w:hint="default"/>
      </w:rPr>
    </w:lvl>
    <w:lvl w:ilvl="6" w:tplc="DA129042">
      <w:numFmt w:val="bullet"/>
      <w:lvlText w:val="•"/>
      <w:lvlJc w:val="left"/>
      <w:pPr>
        <w:ind w:left="5836" w:hanging="687"/>
      </w:pPr>
      <w:rPr>
        <w:rFonts w:hint="default"/>
      </w:rPr>
    </w:lvl>
    <w:lvl w:ilvl="7" w:tplc="96AE140C">
      <w:numFmt w:val="bullet"/>
      <w:lvlText w:val="•"/>
      <w:lvlJc w:val="left"/>
      <w:pPr>
        <w:ind w:left="6672" w:hanging="687"/>
      </w:pPr>
      <w:rPr>
        <w:rFonts w:hint="default"/>
      </w:rPr>
    </w:lvl>
    <w:lvl w:ilvl="8" w:tplc="8DC2B40C">
      <w:numFmt w:val="bullet"/>
      <w:lvlText w:val="•"/>
      <w:lvlJc w:val="left"/>
      <w:pPr>
        <w:ind w:left="7508" w:hanging="6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4"/>
    <w:rsid w:val="002E1E7B"/>
    <w:rsid w:val="003D20F2"/>
    <w:rsid w:val="005B3637"/>
    <w:rsid w:val="00766BC4"/>
    <w:rsid w:val="00832693"/>
    <w:rsid w:val="009411D4"/>
    <w:rsid w:val="00B2005C"/>
    <w:rsid w:val="00BD286F"/>
    <w:rsid w:val="00CC41C8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8CA7"/>
  <w15:docId w15:val="{4B7869E2-AA9A-46E2-A516-E219B32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08"/>
      <w:outlineLvl w:val="0"/>
    </w:pPr>
    <w:rPr>
      <w:rFonts w:ascii="Courier New" w:eastAsia="Courier New" w:hAnsi="Courier New" w:cs="Courier New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"/>
      <w:ind w:left="810" w:hanging="7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1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E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</dc:creator>
  <cp:lastModifiedBy>city admin</cp:lastModifiedBy>
  <cp:revision>8</cp:revision>
  <dcterms:created xsi:type="dcterms:W3CDTF">2021-01-08T16:15:00Z</dcterms:created>
  <dcterms:modified xsi:type="dcterms:W3CDTF">2021-01-11T04:39:00Z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2020-11-09T00:00:00Z</vt:filetime>
  </property>
</Properties>
</file>